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5635"/>
      </w:tblGrid>
      <w:tr w:rsidR="00AD7452" w:rsidRPr="00AD7452" w:rsidTr="00AD7452">
        <w:tc>
          <w:tcPr>
            <w:tcW w:w="4786" w:type="dxa"/>
          </w:tcPr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52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5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 С.В. Дмитрова</w:t>
            </w:r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   » </w:t>
            </w:r>
            <w:r w:rsidRPr="00AD74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Pr="00AD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</w:tcPr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бюджетного</w:t>
            </w:r>
          </w:p>
          <w:p w:rsidR="00AD7452" w:rsidRPr="00AD7452" w:rsidRDefault="00AD7452" w:rsidP="00AD7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дошкольного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образовательного </w:t>
            </w:r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  <w:p w:rsidR="00AD7452" w:rsidRPr="00AD7452" w:rsidRDefault="00AD7452" w:rsidP="00AD7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«Детский сад «Вишенка» с</w:t>
            </w:r>
            <w:proofErr w:type="gramStart"/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расное»</w:t>
            </w:r>
            <w:r w:rsidRPr="00AD745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Симферопольского района                                                         __________________ </w:t>
            </w:r>
            <w:proofErr w:type="spellStart"/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Т.А.Брилева</w:t>
            </w:r>
            <w:proofErr w:type="spellEnd"/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 </w:t>
            </w:r>
            <w:r w:rsidRPr="00AD7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декабря 2016г.</w:t>
            </w:r>
          </w:p>
          <w:p w:rsidR="00AD7452" w:rsidRPr="00AD7452" w:rsidRDefault="00AD7452" w:rsidP="00AD7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238FE" w:rsidRPr="00B65283" w:rsidRDefault="008238FE" w:rsidP="00B65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283" w:rsidRPr="00B65283" w:rsidRDefault="00B65283" w:rsidP="00B65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83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B65283" w:rsidRPr="00B65283" w:rsidRDefault="00B65283" w:rsidP="00B65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8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  ДОШКОЛЬНОГО  ОБЩЕОБРАЗОВАТЕЛЬНОГО УЧРЕЖДЕНИЯ </w:t>
      </w:r>
    </w:p>
    <w:p w:rsidR="00B65283" w:rsidRPr="00B65283" w:rsidRDefault="00A511A5" w:rsidP="00B65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«Вишенка</w:t>
      </w:r>
      <w:r w:rsidR="00B65283" w:rsidRPr="00B6528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B65283" w:rsidRPr="00B6528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65283" w:rsidRPr="00B65283">
        <w:rPr>
          <w:rFonts w:ascii="Times New Roman" w:hAnsi="Times New Roman" w:cs="Times New Roman"/>
          <w:b/>
          <w:sz w:val="24"/>
          <w:szCs w:val="24"/>
        </w:rPr>
        <w:t>.</w:t>
      </w:r>
      <w:r w:rsidR="00EB05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Красное</w:t>
      </w:r>
      <w:r w:rsidR="00B65283" w:rsidRPr="00B65283">
        <w:rPr>
          <w:rFonts w:ascii="Times New Roman" w:hAnsi="Times New Roman" w:cs="Times New Roman"/>
          <w:b/>
          <w:sz w:val="24"/>
          <w:szCs w:val="24"/>
        </w:rPr>
        <w:t>»</w:t>
      </w:r>
    </w:p>
    <w:p w:rsidR="00B65283" w:rsidRPr="00B65283" w:rsidRDefault="00A43E19" w:rsidP="00B65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ПАСПОРТУ ДОСТУПНОСТИ №1</w:t>
      </w:r>
    </w:p>
    <w:p w:rsidR="00B65283" w:rsidRPr="00B65283" w:rsidRDefault="00B65283" w:rsidP="00B652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0" w:type="dxa"/>
        <w:tblLook w:val="04A0"/>
      </w:tblPr>
      <w:tblGrid>
        <w:gridCol w:w="10314"/>
        <w:gridCol w:w="4786"/>
      </w:tblGrid>
      <w:tr w:rsidR="00B65283" w:rsidRPr="00B65283" w:rsidTr="00A43E19">
        <w:tc>
          <w:tcPr>
            <w:tcW w:w="10314" w:type="dxa"/>
          </w:tcPr>
          <w:p w:rsidR="00B65283" w:rsidRPr="00B65283" w:rsidRDefault="00B65283" w:rsidP="00B652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Симферопольский  район</w:t>
            </w:r>
          </w:p>
          <w:p w:rsidR="00B65283" w:rsidRPr="00B65283" w:rsidRDefault="00B65283" w:rsidP="00A43E19">
            <w:pPr>
              <w:spacing w:line="240" w:lineRule="auto"/>
              <w:ind w:right="-5496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Республики </w:t>
            </w:r>
            <w:r w:rsidRPr="00A43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Крым</w:t>
            </w:r>
            <w:r w:rsidR="00A43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43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AD2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    декабря</w:t>
            </w:r>
            <w:r w:rsidR="00A43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2016г.</w:t>
            </w:r>
            <w:r w:rsidR="00A43E19" w:rsidRPr="00A43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</w:p>
          <w:p w:rsidR="00B65283" w:rsidRPr="00B65283" w:rsidRDefault="00B65283" w:rsidP="00B652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5283" w:rsidRPr="00B65283" w:rsidRDefault="00B65283" w:rsidP="00A43E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283" w:rsidRPr="00B65283" w:rsidRDefault="00B65283" w:rsidP="00A511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5283" w:rsidRPr="00A511A5" w:rsidRDefault="00B65283" w:rsidP="00B65283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5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</w:p>
    <w:p w:rsidR="00A511A5" w:rsidRDefault="00A511A5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объекта: 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учреждение образования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Адрес объекта: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297522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Российская Федерация, Республика Крым, Симферопольский район, с</w:t>
      </w:r>
      <w:proofErr w:type="gramStart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.К</w:t>
      </w:r>
      <w:proofErr w:type="gramEnd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расное, ул.Комсомольская, 11 «А».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отдельно стоящее приспособленное здание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1  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этаж,  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465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кв.м.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часть здания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-    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этажей (или на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этаже),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 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>кв.м.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наличие прилегающего земельного участка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3 700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кв.м.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Год постройки здания    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1960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последнего капитального ремонта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__-___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Дата предстоящих плановых ремонтных работ: </w:t>
      </w:r>
      <w:proofErr w:type="gramStart"/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>текущего</w:t>
      </w:r>
      <w:proofErr w:type="gramEnd"/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2016-2017 год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капитального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-___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сведения об организации, расположенной на объекте: 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74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Муниципальное бюджетное учреждение культуры Симферопольского района 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«Библиотека – филиал №29»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>1.6.  Название учреждения (полное юридическое наименование, согласно Уставу):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</w:t>
      </w:r>
      <w:r w:rsidR="002664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льное</w:t>
      </w:r>
      <w:proofErr w:type="spellEnd"/>
      <w:r w:rsidR="002664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бюджетное  дошкольное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образовательное учреждение «Детский сад «Вишенка» с</w:t>
      </w:r>
      <w:proofErr w:type="gramStart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.К</w:t>
      </w:r>
      <w:proofErr w:type="gramEnd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расное» Симферопольского района Республики Крым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краткое наименование - МБДОУ «Детский сад «Вишенка» с</w:t>
      </w:r>
      <w:proofErr w:type="gramStart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.К</w:t>
      </w:r>
      <w:proofErr w:type="gramEnd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расное»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Название учреждения, согласно Уставу: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</w:t>
      </w:r>
      <w:r w:rsidR="002664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льное бюджетное  дошкольное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образовательное учреждение «Детский сад «Вишенка» с. Красное» Симферопольского района Республики Крым, краткое наименование МБДОУ «Детский сад «Вишенка» с</w:t>
      </w:r>
      <w:proofErr w:type="gramStart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.К</w:t>
      </w:r>
      <w:proofErr w:type="gramEnd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расное»</w:t>
      </w:r>
    </w:p>
    <w:p w:rsidR="00AD7452" w:rsidRPr="00AD7452" w:rsidRDefault="00AD7452" w:rsidP="00AD7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1.8. Юридический адрес учреждения: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297522, Российская Федерация</w:t>
      </w:r>
      <w:r w:rsidRPr="00AD7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Республика Крым, Симферопольский район, с</w:t>
      </w:r>
      <w:proofErr w:type="gramStart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.К</w:t>
      </w:r>
      <w:proofErr w:type="gramEnd"/>
      <w:r w:rsidRPr="00AD745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расное, ул.Комсомольская, дом 11 «А».</w:t>
      </w:r>
    </w:p>
    <w:p w:rsidR="00AD7452" w:rsidRDefault="00AD7452" w:rsidP="001274DB">
      <w:pPr>
        <w:pStyle w:val="a5"/>
        <w:jc w:val="center"/>
        <w:rPr>
          <w:b/>
        </w:rPr>
      </w:pPr>
    </w:p>
    <w:p w:rsidR="00B65283" w:rsidRPr="001274DB" w:rsidRDefault="00B65283" w:rsidP="001274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DB">
        <w:rPr>
          <w:b/>
        </w:rPr>
        <w:t>2</w:t>
      </w:r>
      <w:r w:rsidRPr="001274DB">
        <w:rPr>
          <w:rFonts w:ascii="Times New Roman" w:hAnsi="Times New Roman" w:cs="Times New Roman"/>
          <w:b/>
          <w:sz w:val="24"/>
          <w:szCs w:val="24"/>
        </w:rPr>
        <w:t>. Характеристика деятельности организации на объекте</w:t>
      </w:r>
    </w:p>
    <w:p w:rsidR="00B65283" w:rsidRPr="00A511A5" w:rsidRDefault="00B65283" w:rsidP="00A51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5283" w:rsidRPr="001274DB" w:rsidRDefault="00B65283" w:rsidP="00A511A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511A5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1274DB">
        <w:rPr>
          <w:rFonts w:ascii="Times New Roman" w:hAnsi="Times New Roman" w:cs="Times New Roman"/>
          <w:sz w:val="24"/>
          <w:szCs w:val="24"/>
        </w:rPr>
        <w:t xml:space="preserve">: </w:t>
      </w:r>
      <w:r w:rsidR="001274D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274DB">
        <w:rPr>
          <w:rFonts w:ascii="Times New Roman" w:hAnsi="Times New Roman" w:cs="Times New Roman"/>
          <w:sz w:val="24"/>
          <w:szCs w:val="24"/>
          <w:u w:val="single"/>
        </w:rPr>
        <w:t>бразовательная деятельность</w:t>
      </w:r>
      <w:r w:rsidR="001274DB" w:rsidRPr="00127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4DB" w:rsidRPr="001274DB">
        <w:rPr>
          <w:rFonts w:ascii="Times New Roman" w:eastAsia="Times New Roman" w:hAnsi="Times New Roman" w:cs="Times New Roman"/>
          <w:sz w:val="24"/>
          <w:szCs w:val="24"/>
          <w:u w:val="single"/>
        </w:rPr>
        <w:t>по образовательным программам дошкольного образования</w:t>
      </w:r>
      <w:r w:rsidRPr="001274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283" w:rsidRPr="001274DB" w:rsidRDefault="00B65283" w:rsidP="00A511A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AD7452" w:rsidRDefault="00AD7452" w:rsidP="005825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52" w:rsidRDefault="00AD7452" w:rsidP="005825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283" w:rsidRPr="005825CF" w:rsidRDefault="00B65283" w:rsidP="005825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CF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</w:t>
      </w:r>
    </w:p>
    <w:p w:rsidR="00401C11" w:rsidRPr="00401C11" w:rsidRDefault="00401C11" w:rsidP="0040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Маршрутные автобусы: </w:t>
      </w:r>
      <w:r w:rsidRPr="00401C1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№ 116 «Симферополь – Калиновка»</w:t>
      </w:r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( </w:t>
      </w:r>
      <w:proofErr w:type="gram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от г. Симферополя  ост. </w:t>
      </w:r>
      <w:proofErr w:type="spell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Москольцо</w:t>
      </w:r>
      <w:proofErr w:type="spell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до остановки с. Солнечное, от остановки с. Солнечное до остановки с. Урожайное, от остановки с. Урожайное до остановки с. </w:t>
      </w:r>
      <w:proofErr w:type="spell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Чайкино</w:t>
      </w:r>
      <w:proofErr w:type="spell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от остановки </w:t>
      </w:r>
      <w:proofErr w:type="spell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</w:t>
      </w:r>
      <w:proofErr w:type="gram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.Ч</w:t>
      </w:r>
      <w:proofErr w:type="gram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айкино</w:t>
      </w:r>
      <w:proofErr w:type="spell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до остановки Искра, от остановки  Искра до остановки с. Первомайское, от остановки с. Первомайское до остановки Калиновка), </w:t>
      </w:r>
    </w:p>
    <w:p w:rsidR="00401C11" w:rsidRPr="00401C11" w:rsidRDefault="00401C11" w:rsidP="00401C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C1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№ 135 «Симферополь – Красное»</w:t>
      </w:r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(от. г. Симферополя</w:t>
      </w:r>
      <w:proofErr w:type="gram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,</w:t>
      </w:r>
      <w:proofErr w:type="gram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ост. </w:t>
      </w:r>
      <w:proofErr w:type="spellStart"/>
      <w:proofErr w:type="gram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Москольцо</w:t>
      </w:r>
      <w:proofErr w:type="spell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до остановки п. Молодежное, от остановки п. Молодежное до остановки </w:t>
      </w:r>
      <w:proofErr w:type="spell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Агроуниверситет</w:t>
      </w:r>
      <w:proofErr w:type="spell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от остановки </w:t>
      </w:r>
      <w:proofErr w:type="spellStart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Агроуниверситет</w:t>
      </w:r>
      <w:proofErr w:type="spellEnd"/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до остановки с. Первомайское, от остановки с. Первомайское до остановки Калиновка, от остановки Калиновка до остановки с. Красное)</w:t>
      </w:r>
      <w:r w:rsidRPr="00401C1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и обратно на автобусах вышеуказанных маршрутов</w:t>
      </w:r>
      <w:r w:rsidRPr="00401C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proofErr w:type="gramEnd"/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– </w:t>
      </w:r>
      <w:r w:rsidRPr="005825CF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Pr="005825CF">
        <w:rPr>
          <w:rFonts w:ascii="Times New Roman" w:hAnsi="Times New Roman" w:cs="Times New Roman"/>
          <w:sz w:val="24"/>
          <w:szCs w:val="24"/>
          <w:u w:val="single"/>
        </w:rPr>
        <w:t>300 м</w:t>
      </w:r>
      <w:r w:rsidRPr="005825CF">
        <w:rPr>
          <w:rFonts w:ascii="Times New Roman" w:hAnsi="Times New Roman" w:cs="Times New Roman"/>
          <w:sz w:val="24"/>
          <w:szCs w:val="24"/>
        </w:rPr>
        <w:t>.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825CF">
        <w:rPr>
          <w:rFonts w:ascii="Times New Roman" w:hAnsi="Times New Roman" w:cs="Times New Roman"/>
          <w:sz w:val="24"/>
          <w:szCs w:val="24"/>
        </w:rPr>
        <w:t xml:space="preserve">3.2.2 время движения (пешком) </w:t>
      </w:r>
      <w:r w:rsidRPr="005825CF">
        <w:rPr>
          <w:rFonts w:ascii="Times New Roman" w:hAnsi="Times New Roman" w:cs="Times New Roman"/>
          <w:sz w:val="24"/>
          <w:szCs w:val="24"/>
          <w:u w:val="single"/>
        </w:rPr>
        <w:t>10   мин.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 xml:space="preserve">3.2.3 наличие  выделенного от проезжей части пешеходного пути </w:t>
      </w:r>
      <w:r w:rsidRPr="0058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5CF">
        <w:rPr>
          <w:rFonts w:ascii="Times New Roman" w:hAnsi="Times New Roman" w:cs="Times New Roman"/>
          <w:sz w:val="24"/>
          <w:szCs w:val="24"/>
        </w:rPr>
        <w:t>нет</w:t>
      </w:r>
      <w:r w:rsidRPr="005825CF">
        <w:rPr>
          <w:rFonts w:ascii="Times New Roman" w:hAnsi="Times New Roman" w:cs="Times New Roman"/>
          <w:b/>
          <w:sz w:val="24"/>
          <w:szCs w:val="24"/>
        </w:rPr>
        <w:t>.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 xml:space="preserve">3.2.4 Перекрестки: нерегулируемые; регулируемые, со звуковой сигнализацией, таймером - </w:t>
      </w:r>
      <w:r w:rsidRPr="005825C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825CF">
        <w:rPr>
          <w:rFonts w:ascii="Times New Roman" w:hAnsi="Times New Roman" w:cs="Times New Roman"/>
          <w:sz w:val="24"/>
          <w:szCs w:val="24"/>
        </w:rPr>
        <w:t>.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акустическая, тактильная, визуальная – </w:t>
      </w:r>
      <w:r w:rsidRPr="005825C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82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5825CF">
        <w:rPr>
          <w:rFonts w:ascii="Times New Roman" w:hAnsi="Times New Roman" w:cs="Times New Roman"/>
          <w:sz w:val="24"/>
          <w:szCs w:val="24"/>
          <w:u w:val="single"/>
        </w:rPr>
        <w:t xml:space="preserve">есть </w:t>
      </w:r>
      <w:r w:rsidRPr="005825CF">
        <w:rPr>
          <w:rFonts w:ascii="Times New Roman" w:hAnsi="Times New Roman" w:cs="Times New Roman"/>
          <w:sz w:val="24"/>
          <w:szCs w:val="24"/>
        </w:rPr>
        <w:t xml:space="preserve">   (ямы, выбоины, неровности).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5825C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825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25CF">
        <w:rPr>
          <w:rFonts w:ascii="Times New Roman" w:hAnsi="Times New Roman" w:cs="Times New Roman"/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5689"/>
        <w:gridCol w:w="2959"/>
      </w:tblGrid>
      <w:tr w:rsidR="005825CF" w:rsidRPr="005825CF" w:rsidTr="00B07C75">
        <w:trPr>
          <w:trHeight w:val="823"/>
          <w:jc w:val="center"/>
        </w:trPr>
        <w:tc>
          <w:tcPr>
            <w:tcW w:w="1115" w:type="dxa"/>
            <w:vAlign w:val="center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9" w:type="dxa"/>
            <w:vAlign w:val="center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5825CF" w:rsidRPr="005825CF" w:rsidTr="00B07C75">
        <w:trPr>
          <w:trHeight w:val="521"/>
          <w:jc w:val="center"/>
        </w:trPr>
        <w:tc>
          <w:tcPr>
            <w:tcW w:w="1115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5825CF" w:rsidRPr="005825CF" w:rsidTr="00B07C75">
        <w:trPr>
          <w:trHeight w:val="331"/>
          <w:jc w:val="center"/>
        </w:trPr>
        <w:tc>
          <w:tcPr>
            <w:tcW w:w="1115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F" w:rsidRPr="005825CF" w:rsidTr="00B07C75">
        <w:trPr>
          <w:jc w:val="center"/>
        </w:trPr>
        <w:tc>
          <w:tcPr>
            <w:tcW w:w="1115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5825CF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5825CF" w:rsidRPr="005825CF" w:rsidTr="00B07C75">
        <w:trPr>
          <w:trHeight w:val="253"/>
          <w:jc w:val="center"/>
        </w:trPr>
        <w:tc>
          <w:tcPr>
            <w:tcW w:w="1115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       аппарата</w:t>
            </w: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5825CF" w:rsidRPr="005825CF" w:rsidTr="00B07C75">
        <w:trPr>
          <w:jc w:val="center"/>
        </w:trPr>
        <w:tc>
          <w:tcPr>
            <w:tcW w:w="1115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5825CF" w:rsidRPr="005825CF" w:rsidTr="00B07C75">
        <w:trPr>
          <w:jc w:val="center"/>
        </w:trPr>
        <w:tc>
          <w:tcPr>
            <w:tcW w:w="1115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5825CF" w:rsidRPr="005825CF" w:rsidTr="00B07C75">
        <w:trPr>
          <w:jc w:val="center"/>
        </w:trPr>
        <w:tc>
          <w:tcPr>
            <w:tcW w:w="1115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5825CF" w:rsidRPr="005825CF" w:rsidRDefault="005825CF" w:rsidP="005825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CF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5CF" w:rsidRPr="005825CF" w:rsidRDefault="005825CF" w:rsidP="00582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5CF">
        <w:rPr>
          <w:rFonts w:ascii="Times New Roman" w:hAnsi="Times New Roman" w:cs="Times New Roman"/>
          <w:sz w:val="24"/>
          <w:szCs w:val="24"/>
        </w:rPr>
        <w:t>- указывается один из вариантов: «А», «Б», «ДУ», «ВНД»</w:t>
      </w:r>
    </w:p>
    <w:p w:rsidR="005825CF" w:rsidRPr="002711B9" w:rsidRDefault="005825CF" w:rsidP="005825CF">
      <w:pPr>
        <w:spacing w:line="240" w:lineRule="auto"/>
        <w:rPr>
          <w:sz w:val="24"/>
          <w:szCs w:val="24"/>
        </w:rPr>
      </w:pP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283" w:rsidRPr="00B65283" w:rsidRDefault="00B65283" w:rsidP="00E948D8">
      <w:pPr>
        <w:spacing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5283"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pPr w:leftFromText="180" w:rightFromText="180" w:vertAnchor="text" w:horzAnchor="margin" w:tblpX="250" w:tblpY="1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111"/>
        <w:gridCol w:w="1417"/>
        <w:gridCol w:w="1559"/>
        <w:gridCol w:w="1917"/>
      </w:tblGrid>
      <w:tr w:rsidR="00E948D8" w:rsidRPr="00B65283" w:rsidTr="00E948D8">
        <w:trPr>
          <w:trHeight w:val="429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ind w:left="-80" w:right="-108" w:firstLine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8D8" w:rsidRPr="00B65283" w:rsidRDefault="00E948D8" w:rsidP="00E948D8">
            <w:pPr>
              <w:spacing w:line="240" w:lineRule="auto"/>
              <w:ind w:left="-80" w:right="-108" w:firstLine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D8" w:rsidRPr="00B65283" w:rsidRDefault="00E948D8" w:rsidP="00E948D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</w:t>
            </w:r>
          </w:p>
          <w:p w:rsidR="00E948D8" w:rsidRPr="00B65283" w:rsidRDefault="00E948D8" w:rsidP="00E948D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 том числе для основных категорий инвалидов**</w:t>
            </w:r>
          </w:p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E948D8" w:rsidRPr="00B65283" w:rsidTr="00E948D8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E948D8" w:rsidRPr="00B65283" w:rsidTr="00E948D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54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14350D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1, 2, 3, 4, 5, 6. 7, 8</w:t>
            </w:r>
          </w:p>
        </w:tc>
      </w:tr>
      <w:tr w:rsidR="00E948D8" w:rsidRPr="00B65283" w:rsidTr="00E948D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14350D" w:rsidRDefault="00A80544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92684C" w:rsidRDefault="0014350D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</w:tr>
      <w:tr w:rsidR="00E948D8" w:rsidRPr="00B65283" w:rsidTr="00E948D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A80544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14350D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</w:p>
        </w:tc>
      </w:tr>
      <w:tr w:rsidR="00E948D8" w:rsidRPr="00B65283" w:rsidTr="00E948D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A80544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14350D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32-41</w:t>
            </w:r>
          </w:p>
        </w:tc>
      </w:tr>
      <w:tr w:rsidR="00E948D8" w:rsidRPr="00B65283" w:rsidTr="00E948D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A80544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Default="0014350D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  <w:p w:rsidR="0014350D" w:rsidRDefault="0014350D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0D" w:rsidRPr="00B65283" w:rsidRDefault="0014350D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D8" w:rsidRPr="00B65283" w:rsidTr="00E948D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A80544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14350D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12, 14, 51</w:t>
            </w:r>
          </w:p>
        </w:tc>
      </w:tr>
      <w:tr w:rsidR="00E948D8" w:rsidRPr="00B65283" w:rsidTr="00E948D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E948D8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A80544" w:rsidP="00E94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D8" w:rsidRPr="00B65283" w:rsidRDefault="00AD7452" w:rsidP="00E94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B65283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5283" w:rsidRPr="00B65283" w:rsidRDefault="00551FF1" w:rsidP="00551FF1">
      <w:pPr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B65283" w:rsidRPr="00B65283">
        <w:rPr>
          <w:rFonts w:ascii="Times New Roman" w:hAnsi="Times New Roman" w:cs="Times New Roman"/>
          <w:b/>
          <w:sz w:val="24"/>
          <w:szCs w:val="24"/>
        </w:rPr>
        <w:t>ИТОГОВОЕ  ЗАКЛЮЧЕНИЕ о состоянии доступности ОСИ:</w:t>
      </w:r>
      <w:r w:rsidR="00B65283" w:rsidRPr="00B65283">
        <w:rPr>
          <w:rFonts w:ascii="Times New Roman" w:hAnsi="Times New Roman" w:cs="Times New Roman"/>
          <w:sz w:val="24"/>
          <w:szCs w:val="24"/>
        </w:rPr>
        <w:t xml:space="preserve"> объект признан временно недоступным для всех категорий инвалидов.</w:t>
      </w:r>
    </w:p>
    <w:p w:rsidR="00B65283" w:rsidRPr="00B65283" w:rsidRDefault="00B65283" w:rsidP="00B65283">
      <w:pPr>
        <w:spacing w:line="240" w:lineRule="auto"/>
        <w:ind w:left="765"/>
        <w:contextualSpacing/>
        <w:rPr>
          <w:rFonts w:ascii="Times New Roman" w:hAnsi="Times New Roman" w:cs="Times New Roman"/>
          <w:sz w:val="24"/>
          <w:szCs w:val="24"/>
        </w:rPr>
      </w:pPr>
    </w:p>
    <w:p w:rsidR="00B65283" w:rsidRPr="00B65283" w:rsidRDefault="00B65283" w:rsidP="00B65283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65283">
        <w:rPr>
          <w:rFonts w:ascii="Times New Roman" w:hAnsi="Times New Roman" w:cs="Times New Roman"/>
          <w:b/>
          <w:sz w:val="24"/>
          <w:szCs w:val="24"/>
        </w:rPr>
        <w:t>Для решения вопросов частичной доступности</w:t>
      </w:r>
      <w:r w:rsidRPr="00B65283">
        <w:rPr>
          <w:rFonts w:ascii="Times New Roman" w:hAnsi="Times New Roman" w:cs="Times New Roman"/>
          <w:sz w:val="24"/>
          <w:szCs w:val="24"/>
        </w:rPr>
        <w:t xml:space="preserve"> </w:t>
      </w:r>
      <w:r w:rsidRPr="00B65283">
        <w:rPr>
          <w:rFonts w:ascii="Times New Roman" w:hAnsi="Times New Roman" w:cs="Times New Roman"/>
          <w:b/>
          <w:sz w:val="24"/>
          <w:szCs w:val="24"/>
        </w:rPr>
        <w:t>для всех категорий инвалидов</w:t>
      </w:r>
      <w:r w:rsidRPr="00B65283">
        <w:rPr>
          <w:rFonts w:ascii="Times New Roman" w:hAnsi="Times New Roman" w:cs="Times New Roman"/>
          <w:sz w:val="24"/>
          <w:szCs w:val="24"/>
        </w:rPr>
        <w:t xml:space="preserve"> в качестве обязательных мер требуется установить информацию об объекте у входа на территорию, на входной двери, обеспечить  информационную поддержку на всех путях движения МГН, отремонтировать покрытие пешеходных путей на прилегающей территории, организовать оказание ситуационной помощи сотрудниками учреждения с закреплением функциональных обязанностей в должностных инструкциях</w:t>
      </w:r>
      <w:r w:rsidRPr="00B652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65283">
        <w:rPr>
          <w:rFonts w:ascii="Times New Roman" w:hAnsi="Times New Roman" w:cs="Times New Roman"/>
          <w:sz w:val="24"/>
          <w:szCs w:val="24"/>
        </w:rPr>
        <w:t>продумать и обозначить на схемах наиболее оптимальные</w:t>
      </w:r>
      <w:proofErr w:type="gramEnd"/>
      <w:r w:rsidRPr="00B65283">
        <w:rPr>
          <w:rFonts w:ascii="Times New Roman" w:hAnsi="Times New Roman" w:cs="Times New Roman"/>
          <w:sz w:val="24"/>
          <w:szCs w:val="24"/>
        </w:rPr>
        <w:t xml:space="preserve"> пути движения к зонам целевого назначения и санитарно-гигиеническим помещениям, а также организовать систему оповещения в экстренных случаях.</w:t>
      </w:r>
    </w:p>
    <w:p w:rsidR="00B65283" w:rsidRPr="00B65283" w:rsidRDefault="00B65283" w:rsidP="00B65283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b/>
          <w:sz w:val="24"/>
          <w:szCs w:val="24"/>
        </w:rPr>
        <w:t>Для обеспечения частичной доступности объекта для инвалидов с умственными нарушениями</w:t>
      </w:r>
      <w:r w:rsidRPr="00B65283">
        <w:rPr>
          <w:rFonts w:ascii="Times New Roman" w:hAnsi="Times New Roman" w:cs="Times New Roman"/>
          <w:sz w:val="24"/>
          <w:szCs w:val="24"/>
        </w:rPr>
        <w:t xml:space="preserve"> необходимо обеспечить систему средств информационной поддержки на всех функциональных зонах и на всех путях движения на доступном языке.</w:t>
      </w:r>
    </w:p>
    <w:p w:rsidR="00B65283" w:rsidRPr="00B65283" w:rsidRDefault="00B65283" w:rsidP="00B65283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5283">
        <w:rPr>
          <w:rFonts w:ascii="Times New Roman" w:hAnsi="Times New Roman" w:cs="Times New Roman"/>
          <w:b/>
          <w:sz w:val="24"/>
          <w:szCs w:val="24"/>
        </w:rPr>
        <w:t>Для обеспечения частичной доступности объекта для инвалидов с патологией опорно-двигательного аппарата</w:t>
      </w:r>
      <w:r w:rsidRPr="00B65283">
        <w:rPr>
          <w:rFonts w:ascii="Times New Roman" w:hAnsi="Times New Roman" w:cs="Times New Roman"/>
          <w:sz w:val="24"/>
          <w:szCs w:val="24"/>
        </w:rPr>
        <w:t xml:space="preserve"> требуется установка дополнительных  разделительных  поручней на лес</w:t>
      </w:r>
      <w:r w:rsidR="00AD7452">
        <w:rPr>
          <w:rFonts w:ascii="Times New Roman" w:hAnsi="Times New Roman" w:cs="Times New Roman"/>
          <w:sz w:val="24"/>
          <w:szCs w:val="24"/>
        </w:rPr>
        <w:t xml:space="preserve">тницах при ширине марша более 2 </w:t>
      </w:r>
      <w:r w:rsidRPr="00B65283">
        <w:rPr>
          <w:rFonts w:ascii="Times New Roman" w:hAnsi="Times New Roman" w:cs="Times New Roman"/>
          <w:sz w:val="24"/>
          <w:szCs w:val="24"/>
        </w:rPr>
        <w:t>м. и нормативных пор</w:t>
      </w:r>
      <w:r w:rsidR="00211BC8">
        <w:rPr>
          <w:rFonts w:ascii="Times New Roman" w:hAnsi="Times New Roman" w:cs="Times New Roman"/>
          <w:sz w:val="24"/>
          <w:szCs w:val="24"/>
        </w:rPr>
        <w:t xml:space="preserve">учней </w:t>
      </w:r>
      <w:r w:rsidRPr="00B65283">
        <w:rPr>
          <w:rFonts w:ascii="Times New Roman" w:hAnsi="Times New Roman" w:cs="Times New Roman"/>
          <w:sz w:val="24"/>
          <w:szCs w:val="24"/>
        </w:rPr>
        <w:t xml:space="preserve"> вдоль стен.</w:t>
      </w:r>
    </w:p>
    <w:p w:rsidR="00B65283" w:rsidRPr="00B65283" w:rsidRDefault="00B65283" w:rsidP="00B65283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b/>
          <w:sz w:val="24"/>
          <w:szCs w:val="24"/>
        </w:rPr>
        <w:t>Для обеспечения частичной доступности объекта для инвалидов с нарушениями слуха</w:t>
      </w:r>
      <w:r w:rsidRPr="00B65283">
        <w:rPr>
          <w:rFonts w:ascii="Times New Roman" w:hAnsi="Times New Roman" w:cs="Times New Roman"/>
          <w:sz w:val="24"/>
          <w:szCs w:val="24"/>
        </w:rPr>
        <w:t xml:space="preserve"> необходимо  обеспечить непрерывность информационного обеспечения по всему пути к зоне целевого назначения.</w:t>
      </w:r>
    </w:p>
    <w:p w:rsidR="00B65283" w:rsidRPr="00B65283" w:rsidRDefault="00B65283" w:rsidP="00B65283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283">
        <w:rPr>
          <w:rFonts w:ascii="Times New Roman" w:hAnsi="Times New Roman" w:cs="Times New Roman"/>
          <w:b/>
          <w:sz w:val="24"/>
          <w:szCs w:val="24"/>
        </w:rPr>
        <w:t xml:space="preserve">Для обеспечения частичной доступности объекта для инвалидов, передвигающихся на креслах-колясках, </w:t>
      </w:r>
      <w:r w:rsidRPr="00B65283">
        <w:rPr>
          <w:rFonts w:ascii="Times New Roman" w:hAnsi="Times New Roman" w:cs="Times New Roman"/>
          <w:sz w:val="24"/>
          <w:szCs w:val="24"/>
        </w:rPr>
        <w:t>требуется комплексное оборудование входа для инвалидов на креслах-колясках с установкой нормативного пандуса и кнопки вызова с тыльной стороны здания с обеспечением информационного сопровождения от входа на территорию, Для обеспечения условной доступности объекта для этой категории инвалидов требуется приобретение ТСР (</w:t>
      </w:r>
      <w:proofErr w:type="spellStart"/>
      <w:r w:rsidRPr="00B65283">
        <w:rPr>
          <w:rFonts w:ascii="Times New Roman" w:hAnsi="Times New Roman" w:cs="Times New Roman"/>
          <w:sz w:val="24"/>
          <w:szCs w:val="24"/>
        </w:rPr>
        <w:t>лестницехода</w:t>
      </w:r>
      <w:proofErr w:type="spellEnd"/>
      <w:r w:rsidRPr="00B65283">
        <w:rPr>
          <w:rFonts w:ascii="Times New Roman" w:hAnsi="Times New Roman" w:cs="Times New Roman"/>
          <w:sz w:val="24"/>
          <w:szCs w:val="24"/>
        </w:rPr>
        <w:t xml:space="preserve">) и оказание ситуационной помощи со стороны персонала. </w:t>
      </w:r>
      <w:proofErr w:type="gramEnd"/>
    </w:p>
    <w:p w:rsidR="00B65283" w:rsidRPr="00B65283" w:rsidRDefault="00B65283" w:rsidP="00B65283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65283">
        <w:rPr>
          <w:rFonts w:ascii="Times New Roman" w:hAnsi="Times New Roman" w:cs="Times New Roman"/>
          <w:b/>
          <w:sz w:val="24"/>
          <w:szCs w:val="24"/>
        </w:rPr>
        <w:t xml:space="preserve">Для обеспечения частичной доступности для инвалидов с нарушениями зрения </w:t>
      </w:r>
      <w:r w:rsidRPr="00B65283">
        <w:rPr>
          <w:rFonts w:ascii="Times New Roman" w:hAnsi="Times New Roman" w:cs="Times New Roman"/>
          <w:sz w:val="24"/>
          <w:szCs w:val="24"/>
        </w:rPr>
        <w:t>необходимо  комплексное развитие системы информации на объекте с использованием</w:t>
      </w:r>
      <w:proofErr w:type="gramEnd"/>
      <w:r w:rsidRPr="00B65283">
        <w:rPr>
          <w:rFonts w:ascii="Times New Roman" w:hAnsi="Times New Roman" w:cs="Times New Roman"/>
          <w:sz w:val="24"/>
          <w:szCs w:val="24"/>
        </w:rPr>
        <w:t xml:space="preserve"> контрастных цветовых и тактильных направляющих на всех путях движения, в т.ч. на прилегающей территории.</w:t>
      </w:r>
    </w:p>
    <w:p w:rsidR="00B65283" w:rsidRPr="00B65283" w:rsidRDefault="00B65283" w:rsidP="00551F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b/>
          <w:sz w:val="24"/>
          <w:szCs w:val="24"/>
        </w:rPr>
        <w:lastRenderedPageBreak/>
        <w:t>4. Управленческое решение</w:t>
      </w:r>
      <w:r w:rsidRPr="00B65283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211BC8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3260"/>
      </w:tblGrid>
      <w:tr w:rsidR="00211BC8" w:rsidRPr="00211BC8" w:rsidTr="00B07C75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11BC8" w:rsidRPr="00211BC8" w:rsidTr="00B07C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ремонт, индивидуальное решение с ТСР</w:t>
            </w:r>
          </w:p>
        </w:tc>
      </w:tr>
      <w:tr w:rsidR="00211BC8" w:rsidRPr="00211BC8" w:rsidTr="00B07C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C243A3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11BC8" w:rsidRPr="00211BC8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решение с ТСР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BC8" w:rsidRPr="00211BC8" w:rsidTr="00B07C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                  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индивидуальное решение с ТСР</w:t>
            </w:r>
          </w:p>
        </w:tc>
      </w:tr>
      <w:tr w:rsidR="00211BC8" w:rsidRPr="00211BC8" w:rsidTr="00B07C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                                      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C243A3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индивидуальное решение с ТСР</w:t>
            </w:r>
          </w:p>
        </w:tc>
      </w:tr>
      <w:tr w:rsidR="00211BC8" w:rsidRPr="00211BC8" w:rsidTr="00B07C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C243A3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индивидуальное решение с ТСР</w:t>
            </w:r>
          </w:p>
        </w:tc>
      </w:tr>
      <w:tr w:rsidR="00211BC8" w:rsidRPr="00211BC8" w:rsidTr="00B07C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индивидуальное решение с ТСР</w:t>
            </w:r>
          </w:p>
        </w:tc>
      </w:tr>
      <w:tr w:rsidR="00211BC8" w:rsidRPr="00211BC8" w:rsidTr="00B07C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                                  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11BC8" w:rsidRPr="00211BC8" w:rsidTr="00B07C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8" w:rsidRPr="00211BC8" w:rsidRDefault="00211BC8" w:rsidP="00211BC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BC8">
              <w:rPr>
                <w:rFonts w:ascii="Times New Roman" w:hAnsi="Times New Roman" w:cs="Times New Roman"/>
                <w:sz w:val="24"/>
                <w:szCs w:val="24"/>
              </w:rPr>
              <w:t>текущий ремонт, индивидуальное решение с ТСР</w:t>
            </w:r>
          </w:p>
        </w:tc>
      </w:tr>
    </w:tbl>
    <w:p w:rsidR="00211BC8" w:rsidRPr="00211BC8" w:rsidRDefault="00211BC8" w:rsidP="00211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1BC8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11BC8" w:rsidRPr="00211BC8" w:rsidRDefault="00211BC8" w:rsidP="00211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1BC8">
        <w:rPr>
          <w:rFonts w:ascii="Times New Roman" w:hAnsi="Times New Roman" w:cs="Times New Roman"/>
          <w:sz w:val="24"/>
          <w:szCs w:val="24"/>
        </w:rPr>
        <w:t>4.2. Период проведения работ</w:t>
      </w:r>
      <w:r w:rsidR="00401C11">
        <w:rPr>
          <w:rFonts w:ascii="Times New Roman" w:hAnsi="Times New Roman" w:cs="Times New Roman"/>
          <w:sz w:val="24"/>
          <w:szCs w:val="24"/>
        </w:rPr>
        <w:t>:  2017-2020 гг.</w:t>
      </w:r>
    </w:p>
    <w:p w:rsidR="00211BC8" w:rsidRPr="00211BC8" w:rsidRDefault="00211BC8" w:rsidP="00211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1BC8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211BC8">
        <w:rPr>
          <w:rFonts w:ascii="Times New Roman" w:hAnsi="Times New Roman" w:cs="Times New Roman"/>
          <w:i/>
          <w:sz w:val="24"/>
          <w:szCs w:val="24"/>
        </w:rPr>
        <w:t>паспорта доступности, плана адаптации</w:t>
      </w:r>
      <w:r w:rsidRPr="00211BC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обеспечению доступности объекта МБД0У «Детский сад «Вишенка» </w:t>
      </w:r>
      <w:proofErr w:type="gramStart"/>
      <w:r w:rsidRPr="00211BC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Pr="00211BC8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. Красное</w:t>
      </w:r>
      <w:r w:rsidRPr="00211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C8" w:rsidRPr="00211BC8" w:rsidRDefault="00211BC8" w:rsidP="00211BC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1BC8">
        <w:rPr>
          <w:rFonts w:ascii="Times New Roman" w:hAnsi="Times New Roman" w:cs="Times New Roman"/>
          <w:sz w:val="24"/>
          <w:szCs w:val="24"/>
        </w:rPr>
        <w:t>4.3 Ожидаемый результат (по состоянию доступности) после выполнения работ по адаптации: объект будет признан доступным</w:t>
      </w:r>
      <w:r w:rsidR="00C243A3">
        <w:rPr>
          <w:rFonts w:ascii="Times New Roman" w:hAnsi="Times New Roman" w:cs="Times New Roman"/>
          <w:sz w:val="24"/>
          <w:szCs w:val="24"/>
        </w:rPr>
        <w:t xml:space="preserve"> частично всем категориям </w:t>
      </w:r>
      <w:r w:rsidR="00401C11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="00C243A3">
        <w:rPr>
          <w:rFonts w:ascii="Times New Roman" w:hAnsi="Times New Roman" w:cs="Times New Roman"/>
          <w:sz w:val="24"/>
          <w:szCs w:val="24"/>
        </w:rPr>
        <w:t xml:space="preserve"> - </w:t>
      </w:r>
      <w:r w:rsidR="00C243A3" w:rsidRPr="00C243A3">
        <w:rPr>
          <w:rFonts w:ascii="Times New Roman" w:hAnsi="Times New Roman" w:cs="Times New Roman"/>
          <w:sz w:val="24"/>
          <w:szCs w:val="24"/>
          <w:u w:val="single"/>
        </w:rPr>
        <w:t>ДЧ-В</w:t>
      </w:r>
    </w:p>
    <w:p w:rsidR="00211BC8" w:rsidRPr="006158F2" w:rsidRDefault="00211BC8" w:rsidP="006158F2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8F2">
        <w:rPr>
          <w:rFonts w:ascii="Times New Roman" w:hAnsi="Times New Roman" w:cs="Times New Roman"/>
          <w:sz w:val="24"/>
          <w:szCs w:val="24"/>
        </w:rPr>
        <w:t xml:space="preserve"> Оценка результата исполнения программы, плана (по состоянию доступ</w:t>
      </w:r>
      <w:r w:rsidR="00C243A3" w:rsidRPr="006158F2">
        <w:rPr>
          <w:rFonts w:ascii="Times New Roman" w:hAnsi="Times New Roman" w:cs="Times New Roman"/>
          <w:sz w:val="24"/>
          <w:szCs w:val="24"/>
        </w:rPr>
        <w:t xml:space="preserve">ности): </w:t>
      </w:r>
      <w:r w:rsidR="00C243A3" w:rsidRPr="006158F2">
        <w:rPr>
          <w:rFonts w:ascii="Times New Roman" w:hAnsi="Times New Roman" w:cs="Times New Roman"/>
          <w:sz w:val="24"/>
          <w:szCs w:val="24"/>
          <w:u w:val="single"/>
        </w:rPr>
        <w:t>ДЧ-В</w:t>
      </w:r>
    </w:p>
    <w:p w:rsidR="00B65283" w:rsidRPr="006158F2" w:rsidRDefault="00B65283" w:rsidP="006158F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158F2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6158F2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6158F2">
        <w:rPr>
          <w:rFonts w:ascii="Times New Roman" w:hAnsi="Times New Roman" w:cs="Times New Roman"/>
          <w:i/>
          <w:sz w:val="24"/>
          <w:szCs w:val="24"/>
        </w:rPr>
        <w:t>:</w:t>
      </w:r>
    </w:p>
    <w:p w:rsidR="004E0682" w:rsidRPr="006158F2" w:rsidRDefault="002E7A8A" w:rsidP="006158F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8F2">
        <w:rPr>
          <w:rFonts w:ascii="Times New Roman" w:hAnsi="Times New Roman" w:cs="Times New Roman"/>
          <w:sz w:val="24"/>
          <w:szCs w:val="24"/>
        </w:rPr>
        <w:t>4.4.1</w:t>
      </w:r>
      <w:r w:rsidR="00B65283" w:rsidRPr="006158F2">
        <w:rPr>
          <w:rFonts w:ascii="Times New Roman" w:hAnsi="Times New Roman" w:cs="Times New Roman"/>
          <w:sz w:val="24"/>
          <w:szCs w:val="24"/>
        </w:rPr>
        <w:t xml:space="preserve"> </w:t>
      </w:r>
      <w:r w:rsidR="004E0682" w:rsidRPr="006158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Согласование  на  Межведомственной комиссии по содействию в формировании доступной среды жизнедеятельности для инвалидов и других маломобильных групп населения в Симферопольском районе.</w:t>
      </w:r>
    </w:p>
    <w:p w:rsidR="006158F2" w:rsidRPr="006158F2" w:rsidRDefault="00B65283" w:rsidP="006158F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158F2">
        <w:rPr>
          <w:rFonts w:ascii="Times New Roman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</w:t>
      </w:r>
      <w:r w:rsidR="004E0682" w:rsidRPr="006158F2">
        <w:rPr>
          <w:rFonts w:ascii="Times New Roman" w:hAnsi="Times New Roman" w:cs="Times New Roman"/>
          <w:i/>
          <w:sz w:val="24"/>
          <w:szCs w:val="24"/>
        </w:rPr>
        <w:t>еды жизнедеятельности для инвали</w:t>
      </w:r>
      <w:r w:rsidRPr="006158F2">
        <w:rPr>
          <w:rFonts w:ascii="Times New Roman" w:hAnsi="Times New Roman" w:cs="Times New Roman"/>
          <w:i/>
          <w:sz w:val="24"/>
          <w:szCs w:val="24"/>
        </w:rPr>
        <w:t>дов и других МГН)</w:t>
      </w:r>
    </w:p>
    <w:p w:rsidR="00B65283" w:rsidRPr="006158F2" w:rsidRDefault="002E7A8A" w:rsidP="006158F2">
      <w:pPr>
        <w:pStyle w:val="a5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158F2">
        <w:rPr>
          <w:rFonts w:ascii="Times New Roman" w:hAnsi="Times New Roman" w:cs="Times New Roman"/>
          <w:sz w:val="24"/>
          <w:szCs w:val="24"/>
        </w:rPr>
        <w:t>4.4.2</w:t>
      </w:r>
      <w:r w:rsidR="00B65283" w:rsidRPr="006158F2">
        <w:rPr>
          <w:rFonts w:ascii="Times New Roman" w:hAnsi="Times New Roman" w:cs="Times New Roman"/>
          <w:sz w:val="24"/>
          <w:szCs w:val="24"/>
        </w:rPr>
        <w:t xml:space="preserve"> согласование работ с надзорными органами (в сфере проектирования и строительства</w:t>
      </w:r>
      <w:r w:rsidR="00B65283" w:rsidRPr="006158F2">
        <w:rPr>
          <w:rFonts w:ascii="Times New Roman" w:hAnsi="Times New Roman" w:cs="Times New Roman"/>
          <w:b/>
          <w:sz w:val="24"/>
          <w:szCs w:val="24"/>
        </w:rPr>
        <w:t>,</w:t>
      </w:r>
      <w:r w:rsidR="00B65283" w:rsidRPr="006158F2">
        <w:rPr>
          <w:rFonts w:ascii="Times New Roman" w:hAnsi="Times New Roman" w:cs="Times New Roman"/>
          <w:sz w:val="24"/>
          <w:szCs w:val="24"/>
        </w:rPr>
        <w:t xml:space="preserve"> архитектуры, охраны памятников, другое - указать): </w:t>
      </w:r>
      <w:r w:rsidR="00B65283" w:rsidRPr="006158F2">
        <w:rPr>
          <w:rFonts w:ascii="Times New Roman" w:hAnsi="Times New Roman" w:cs="Times New Roman"/>
          <w:sz w:val="24"/>
          <w:szCs w:val="24"/>
          <w:u w:val="single"/>
        </w:rPr>
        <w:t>по необходимости</w:t>
      </w:r>
      <w:r w:rsidR="00B65283" w:rsidRPr="006158F2">
        <w:rPr>
          <w:rFonts w:ascii="Times New Roman" w:hAnsi="Times New Roman" w:cs="Times New Roman"/>
          <w:sz w:val="24"/>
          <w:szCs w:val="24"/>
        </w:rPr>
        <w:t>;</w:t>
      </w:r>
    </w:p>
    <w:p w:rsidR="00B65283" w:rsidRPr="006158F2" w:rsidRDefault="002E7A8A" w:rsidP="006158F2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8F2">
        <w:rPr>
          <w:rFonts w:ascii="Times New Roman" w:hAnsi="Times New Roman" w:cs="Times New Roman"/>
          <w:sz w:val="24"/>
          <w:szCs w:val="24"/>
        </w:rPr>
        <w:t>4.4.3</w:t>
      </w:r>
      <w:r w:rsidR="00B65283" w:rsidRPr="006158F2">
        <w:rPr>
          <w:rFonts w:ascii="Times New Roman" w:hAnsi="Times New Roman" w:cs="Times New Roman"/>
          <w:sz w:val="24"/>
          <w:szCs w:val="24"/>
        </w:rPr>
        <w:t xml:space="preserve"> техническая экспертиза - нет; разработка проектно-сметной документации – </w:t>
      </w:r>
      <w:r w:rsidR="00B65283" w:rsidRPr="006158F2">
        <w:rPr>
          <w:rFonts w:ascii="Times New Roman" w:hAnsi="Times New Roman" w:cs="Times New Roman"/>
          <w:sz w:val="24"/>
          <w:szCs w:val="24"/>
          <w:u w:val="single"/>
        </w:rPr>
        <w:t>по необходимости</w:t>
      </w:r>
      <w:r w:rsidR="00B65283" w:rsidRPr="006158F2">
        <w:rPr>
          <w:rFonts w:ascii="Times New Roman" w:hAnsi="Times New Roman" w:cs="Times New Roman"/>
          <w:sz w:val="24"/>
          <w:szCs w:val="24"/>
        </w:rPr>
        <w:t>;</w:t>
      </w:r>
    </w:p>
    <w:p w:rsidR="00B65283" w:rsidRPr="006158F2" w:rsidRDefault="002E7A8A" w:rsidP="006158F2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8F2">
        <w:rPr>
          <w:rFonts w:ascii="Times New Roman" w:hAnsi="Times New Roman" w:cs="Times New Roman"/>
          <w:sz w:val="24"/>
          <w:szCs w:val="24"/>
        </w:rPr>
        <w:t>4.4.4</w:t>
      </w:r>
      <w:r w:rsidR="00B65283" w:rsidRPr="006158F2">
        <w:rPr>
          <w:rFonts w:ascii="Times New Roman" w:hAnsi="Times New Roman" w:cs="Times New Roman"/>
          <w:sz w:val="24"/>
          <w:szCs w:val="24"/>
        </w:rPr>
        <w:t xml:space="preserve"> согласование с вышестоящей организацией  (собственником объекта) - </w:t>
      </w:r>
      <w:r w:rsidR="00B65283" w:rsidRPr="006158F2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="00B65283" w:rsidRPr="006158F2">
        <w:rPr>
          <w:rFonts w:ascii="Times New Roman" w:hAnsi="Times New Roman" w:cs="Times New Roman"/>
          <w:sz w:val="24"/>
          <w:szCs w:val="24"/>
        </w:rPr>
        <w:t>;</w:t>
      </w:r>
    </w:p>
    <w:p w:rsidR="00B65283" w:rsidRPr="006158F2" w:rsidRDefault="002E7A8A" w:rsidP="006158F2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8F2">
        <w:rPr>
          <w:rFonts w:ascii="Times New Roman" w:hAnsi="Times New Roman" w:cs="Times New Roman"/>
          <w:sz w:val="24"/>
          <w:szCs w:val="24"/>
        </w:rPr>
        <w:t>4.4.5</w:t>
      </w:r>
      <w:r w:rsidR="00B65283" w:rsidRPr="006158F2">
        <w:rPr>
          <w:rFonts w:ascii="Times New Roman" w:hAnsi="Times New Roman" w:cs="Times New Roman"/>
          <w:sz w:val="24"/>
          <w:szCs w:val="24"/>
        </w:rPr>
        <w:t xml:space="preserve"> согласование с общественными организациями инвалидов - </w:t>
      </w:r>
      <w:r w:rsidR="00B65283" w:rsidRPr="006158F2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="00B65283" w:rsidRPr="006158F2">
        <w:rPr>
          <w:rFonts w:ascii="Times New Roman" w:hAnsi="Times New Roman" w:cs="Times New Roman"/>
          <w:sz w:val="24"/>
          <w:szCs w:val="24"/>
        </w:rPr>
        <w:t>;</w:t>
      </w:r>
    </w:p>
    <w:p w:rsidR="00B65283" w:rsidRPr="006158F2" w:rsidRDefault="002E7A8A" w:rsidP="006158F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158F2">
        <w:rPr>
          <w:rFonts w:ascii="Times New Roman" w:hAnsi="Times New Roman" w:cs="Times New Roman"/>
          <w:sz w:val="24"/>
          <w:szCs w:val="24"/>
        </w:rPr>
        <w:t>4.4.6</w:t>
      </w:r>
      <w:r w:rsidR="00B65283" w:rsidRPr="00615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283" w:rsidRPr="006158F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B65283" w:rsidRPr="006158F2">
        <w:rPr>
          <w:rFonts w:ascii="Times New Roman" w:hAnsi="Times New Roman" w:cs="Times New Roman"/>
          <w:sz w:val="24"/>
          <w:szCs w:val="24"/>
        </w:rPr>
        <w:t xml:space="preserve"> – </w:t>
      </w:r>
      <w:r w:rsidR="00B65283" w:rsidRPr="006158F2">
        <w:rPr>
          <w:rFonts w:ascii="Times New Roman" w:hAnsi="Times New Roman" w:cs="Times New Roman"/>
          <w:sz w:val="24"/>
          <w:szCs w:val="24"/>
          <w:u w:val="single"/>
        </w:rPr>
        <w:t>по необходимости.</w:t>
      </w:r>
    </w:p>
    <w:p w:rsidR="00B65283" w:rsidRPr="006158F2" w:rsidRDefault="00B65283" w:rsidP="006158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5283" w:rsidRPr="006158F2" w:rsidRDefault="00B65283" w:rsidP="006158F2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8F2">
        <w:rPr>
          <w:rFonts w:ascii="Times New Roman" w:hAnsi="Times New Roman" w:cs="Times New Roman"/>
          <w:sz w:val="24"/>
          <w:szCs w:val="24"/>
        </w:rPr>
        <w:lastRenderedPageBreak/>
        <w:t>Имеется заключение уполномоченной организации о состоянии доступности объекта (</w:t>
      </w:r>
      <w:r w:rsidRPr="006158F2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6158F2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B65283" w:rsidRPr="006158F2" w:rsidRDefault="00273AA7" w:rsidP="006158F2">
      <w:pPr>
        <w:pStyle w:val="a5"/>
        <w:rPr>
          <w:rFonts w:ascii="Times New Roman" w:hAnsi="Times New Roman" w:cs="Times New Roman"/>
          <w:sz w:val="24"/>
          <w:szCs w:val="24"/>
        </w:rPr>
      </w:pPr>
      <w:r w:rsidRPr="0061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58F2">
        <w:rPr>
          <w:rFonts w:ascii="Times New Roman" w:hAnsi="Times New Roman" w:cs="Times New Roman"/>
          <w:sz w:val="24"/>
          <w:szCs w:val="24"/>
        </w:rPr>
        <w:t>____________________________нет______________________________________________</w:t>
      </w:r>
    </w:p>
    <w:p w:rsidR="00B65283" w:rsidRPr="006158F2" w:rsidRDefault="00B65283" w:rsidP="006158F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283" w:rsidRPr="006158F2" w:rsidRDefault="00B65283" w:rsidP="006158F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158F2">
        <w:rPr>
          <w:rFonts w:ascii="Times New Roman" w:hAnsi="Times New Roman" w:cs="Times New Roman"/>
          <w:sz w:val="24"/>
          <w:szCs w:val="24"/>
        </w:rPr>
        <w:t xml:space="preserve">4.5. Информация может быть размещена (обновлена) на Карте доступности субъекта Российской Федерации </w:t>
      </w:r>
      <w:proofErr w:type="spellStart"/>
      <w:proofErr w:type="gramStart"/>
      <w:r w:rsidRPr="006158F2">
        <w:rPr>
          <w:rFonts w:ascii="Times New Roman" w:hAnsi="Times New Roman" w:cs="Times New Roman"/>
          <w:sz w:val="24"/>
          <w:szCs w:val="24"/>
          <w:u w:val="single"/>
        </w:rPr>
        <w:t>интернет-портала</w:t>
      </w:r>
      <w:proofErr w:type="spellEnd"/>
      <w:proofErr w:type="gramEnd"/>
      <w:r w:rsidRPr="006158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6158F2">
        <w:rPr>
          <w:rFonts w:ascii="Times New Roman" w:hAnsi="Times New Roman" w:cs="Times New Roman"/>
          <w:sz w:val="24"/>
          <w:szCs w:val="24"/>
          <w:u w:val="single"/>
          <w:lang w:val="en-US"/>
        </w:rPr>
        <w:t>zhit</w:t>
      </w:r>
      <w:proofErr w:type="spellEnd"/>
      <w:r w:rsidRPr="006158F2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6158F2">
        <w:rPr>
          <w:rFonts w:ascii="Times New Roman" w:hAnsi="Times New Roman" w:cs="Times New Roman"/>
          <w:sz w:val="24"/>
          <w:szCs w:val="24"/>
          <w:u w:val="single"/>
          <w:lang w:val="en-US"/>
        </w:rPr>
        <w:t>vmeste</w:t>
      </w:r>
      <w:proofErr w:type="spellEnd"/>
      <w:r w:rsidRPr="006158F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58F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158F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158F2">
        <w:rPr>
          <w:rFonts w:ascii="Times New Roman" w:hAnsi="Times New Roman" w:cs="Times New Roman"/>
          <w:sz w:val="24"/>
          <w:szCs w:val="24"/>
        </w:rPr>
        <w:t xml:space="preserve"> </w:t>
      </w:r>
      <w:r w:rsidRPr="006158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762B7" w:rsidRPr="006158F2">
        <w:rPr>
          <w:rFonts w:ascii="Times New Roman" w:hAnsi="Times New Roman" w:cs="Times New Roman"/>
          <w:sz w:val="24"/>
          <w:szCs w:val="24"/>
        </w:rPr>
        <w:t>__________</w:t>
      </w:r>
      <w:r w:rsidR="006158F2">
        <w:rPr>
          <w:rFonts w:ascii="Times New Roman" w:hAnsi="Times New Roman" w:cs="Times New Roman"/>
          <w:sz w:val="24"/>
          <w:szCs w:val="24"/>
        </w:rPr>
        <w:t>________</w:t>
      </w:r>
      <w:r w:rsidR="005F2E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1701" w:rsidRPr="00044A18" w:rsidRDefault="005F2E97" w:rsidP="00044A1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сайте МБДОУ </w:t>
      </w:r>
      <w:r w:rsidRPr="005F2E97">
        <w:rPr>
          <w:rStyle w:val="a3"/>
          <w:rFonts w:ascii="Times New Roman" w:hAnsi="Times New Roman" w:cs="Times New Roman"/>
          <w:i w:val="0"/>
          <w:sz w:val="24"/>
          <w:szCs w:val="24"/>
        </w:rPr>
        <w:t>http://vishenka-</w:t>
      </w:r>
      <w:r w:rsidR="006158F2" w:rsidRPr="005F2E97">
        <w:rPr>
          <w:rStyle w:val="a3"/>
          <w:rFonts w:ascii="Times New Roman" w:hAnsi="Times New Roman" w:cs="Times New Roman"/>
          <w:i w:val="0"/>
          <w:sz w:val="24"/>
          <w:szCs w:val="24"/>
        </w:rPr>
        <w:t>dou.ru_____________________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_____________________________</w:t>
      </w:r>
    </w:p>
    <w:p w:rsidR="00B65283" w:rsidRPr="00B65283" w:rsidRDefault="00B65283" w:rsidP="00B65283">
      <w:pPr>
        <w:spacing w:line="240" w:lineRule="auto"/>
        <w:ind w:left="56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5283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ПРИЛОЖЕНИЯ:</w:t>
      </w: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1.Территории, прилегающе</w:t>
      </w:r>
      <w:r w:rsidR="00044A18">
        <w:rPr>
          <w:rFonts w:ascii="Times New Roman" w:hAnsi="Times New Roman" w:cs="Times New Roman"/>
          <w:sz w:val="24"/>
          <w:szCs w:val="24"/>
        </w:rPr>
        <w:t>й к объекту</w:t>
      </w:r>
      <w:r w:rsidR="00044A18">
        <w:rPr>
          <w:rFonts w:ascii="Times New Roman" w:hAnsi="Times New Roman" w:cs="Times New Roman"/>
          <w:sz w:val="24"/>
          <w:szCs w:val="24"/>
        </w:rPr>
        <w:tab/>
        <w:t xml:space="preserve">           - на  </w:t>
      </w:r>
      <w:r w:rsidR="00322CD3">
        <w:rPr>
          <w:rFonts w:ascii="Times New Roman" w:hAnsi="Times New Roman" w:cs="Times New Roman"/>
          <w:sz w:val="24"/>
          <w:szCs w:val="24"/>
        </w:rPr>
        <w:t>3</w:t>
      </w:r>
      <w:r w:rsidR="00044A18">
        <w:rPr>
          <w:rFonts w:ascii="Times New Roman" w:hAnsi="Times New Roman" w:cs="Times New Roman"/>
          <w:sz w:val="24"/>
          <w:szCs w:val="24"/>
        </w:rPr>
        <w:t xml:space="preserve"> </w:t>
      </w:r>
      <w:r w:rsidRPr="00B65283">
        <w:rPr>
          <w:rFonts w:ascii="Times New Roman" w:hAnsi="Times New Roman" w:cs="Times New Roman"/>
          <w:sz w:val="24"/>
          <w:szCs w:val="24"/>
        </w:rPr>
        <w:t>л.</w:t>
      </w: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 xml:space="preserve">   </w:t>
      </w:r>
      <w:r w:rsidR="002E7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5283">
        <w:rPr>
          <w:rFonts w:ascii="Times New Roman" w:hAnsi="Times New Roman" w:cs="Times New Roman"/>
          <w:sz w:val="24"/>
          <w:szCs w:val="24"/>
        </w:rPr>
        <w:t xml:space="preserve"> 2.</w:t>
      </w:r>
      <w:r w:rsidR="002E7A8A">
        <w:rPr>
          <w:rFonts w:ascii="Times New Roman" w:hAnsi="Times New Roman" w:cs="Times New Roman"/>
          <w:sz w:val="24"/>
          <w:szCs w:val="24"/>
        </w:rPr>
        <w:t>Входа (входов) в здание</w:t>
      </w:r>
      <w:r w:rsidR="002E7A8A">
        <w:rPr>
          <w:rFonts w:ascii="Times New Roman" w:hAnsi="Times New Roman" w:cs="Times New Roman"/>
          <w:sz w:val="24"/>
          <w:szCs w:val="24"/>
        </w:rPr>
        <w:tab/>
      </w:r>
      <w:r w:rsidR="002E7A8A">
        <w:rPr>
          <w:rFonts w:ascii="Times New Roman" w:hAnsi="Times New Roman" w:cs="Times New Roman"/>
          <w:sz w:val="24"/>
          <w:szCs w:val="24"/>
        </w:rPr>
        <w:tab/>
      </w:r>
      <w:r w:rsidR="002E7A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44A18">
        <w:rPr>
          <w:rFonts w:ascii="Times New Roman" w:hAnsi="Times New Roman" w:cs="Times New Roman"/>
          <w:sz w:val="24"/>
          <w:szCs w:val="24"/>
        </w:rPr>
        <w:t xml:space="preserve">- на  </w:t>
      </w:r>
      <w:r w:rsidR="00C95824">
        <w:rPr>
          <w:rFonts w:ascii="Times New Roman" w:hAnsi="Times New Roman" w:cs="Times New Roman"/>
          <w:sz w:val="24"/>
          <w:szCs w:val="24"/>
        </w:rPr>
        <w:t>3</w:t>
      </w:r>
      <w:r w:rsidR="00044A18">
        <w:rPr>
          <w:rFonts w:ascii="Times New Roman" w:hAnsi="Times New Roman" w:cs="Times New Roman"/>
          <w:sz w:val="24"/>
          <w:szCs w:val="24"/>
        </w:rPr>
        <w:t xml:space="preserve"> </w:t>
      </w:r>
      <w:r w:rsidRPr="00B6528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3.</w:t>
      </w:r>
      <w:r w:rsidR="00EB0555">
        <w:rPr>
          <w:rFonts w:ascii="Times New Roman" w:hAnsi="Times New Roman" w:cs="Times New Roman"/>
          <w:sz w:val="24"/>
          <w:szCs w:val="24"/>
        </w:rPr>
        <w:t>Путей движения в здании</w:t>
      </w:r>
      <w:r w:rsidR="00EB0555">
        <w:rPr>
          <w:rFonts w:ascii="Times New Roman" w:hAnsi="Times New Roman" w:cs="Times New Roman"/>
          <w:sz w:val="24"/>
          <w:szCs w:val="24"/>
        </w:rPr>
        <w:tab/>
      </w:r>
      <w:r w:rsidR="00EB0555">
        <w:rPr>
          <w:rFonts w:ascii="Times New Roman" w:hAnsi="Times New Roman" w:cs="Times New Roman"/>
          <w:sz w:val="24"/>
          <w:szCs w:val="24"/>
        </w:rPr>
        <w:tab/>
      </w:r>
      <w:r w:rsidR="00EB055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44A18">
        <w:rPr>
          <w:rFonts w:ascii="Times New Roman" w:hAnsi="Times New Roman" w:cs="Times New Roman"/>
          <w:sz w:val="24"/>
          <w:szCs w:val="24"/>
        </w:rPr>
        <w:t xml:space="preserve">- </w:t>
      </w:r>
      <w:r w:rsidRPr="00B65283">
        <w:rPr>
          <w:rFonts w:ascii="Times New Roman" w:hAnsi="Times New Roman" w:cs="Times New Roman"/>
          <w:sz w:val="24"/>
          <w:szCs w:val="24"/>
        </w:rPr>
        <w:t xml:space="preserve">на </w:t>
      </w:r>
      <w:r w:rsidR="00044A18">
        <w:rPr>
          <w:rFonts w:ascii="Times New Roman" w:hAnsi="Times New Roman" w:cs="Times New Roman"/>
          <w:sz w:val="24"/>
          <w:szCs w:val="24"/>
        </w:rPr>
        <w:t xml:space="preserve"> </w:t>
      </w:r>
      <w:r w:rsidR="00322CD3">
        <w:rPr>
          <w:rFonts w:ascii="Times New Roman" w:hAnsi="Times New Roman" w:cs="Times New Roman"/>
          <w:sz w:val="24"/>
          <w:szCs w:val="24"/>
        </w:rPr>
        <w:t>3</w:t>
      </w:r>
      <w:r w:rsidR="00044A18">
        <w:rPr>
          <w:rFonts w:ascii="Times New Roman" w:hAnsi="Times New Roman" w:cs="Times New Roman"/>
          <w:sz w:val="24"/>
          <w:szCs w:val="24"/>
        </w:rPr>
        <w:t xml:space="preserve"> </w:t>
      </w:r>
      <w:r w:rsidRPr="00B6528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4.Зон</w:t>
      </w:r>
      <w:r w:rsidR="00EB0555">
        <w:rPr>
          <w:rFonts w:ascii="Times New Roman" w:hAnsi="Times New Roman" w:cs="Times New Roman"/>
          <w:sz w:val="24"/>
          <w:szCs w:val="24"/>
        </w:rPr>
        <w:t>ы целевого назначен</w:t>
      </w:r>
      <w:r w:rsidR="00C95824">
        <w:rPr>
          <w:rFonts w:ascii="Times New Roman" w:hAnsi="Times New Roman" w:cs="Times New Roman"/>
          <w:sz w:val="24"/>
          <w:szCs w:val="24"/>
        </w:rPr>
        <w:t>ия объекта</w:t>
      </w:r>
      <w:r w:rsidR="00C95824">
        <w:rPr>
          <w:rFonts w:ascii="Times New Roman" w:hAnsi="Times New Roman" w:cs="Times New Roman"/>
          <w:sz w:val="24"/>
          <w:szCs w:val="24"/>
        </w:rPr>
        <w:tab/>
      </w:r>
      <w:r w:rsidR="00C95824">
        <w:rPr>
          <w:rFonts w:ascii="Times New Roman" w:hAnsi="Times New Roman" w:cs="Times New Roman"/>
          <w:sz w:val="24"/>
          <w:szCs w:val="24"/>
        </w:rPr>
        <w:tab/>
        <w:t xml:space="preserve">           - на  4</w:t>
      </w:r>
      <w:r w:rsidR="00044A18">
        <w:rPr>
          <w:rFonts w:ascii="Times New Roman" w:hAnsi="Times New Roman" w:cs="Times New Roman"/>
          <w:sz w:val="24"/>
          <w:szCs w:val="24"/>
        </w:rPr>
        <w:t xml:space="preserve"> </w:t>
      </w:r>
      <w:r w:rsidRPr="00B6528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5.Санитарно-ги</w:t>
      </w:r>
      <w:r w:rsidR="00EB0555">
        <w:rPr>
          <w:rFonts w:ascii="Times New Roman" w:hAnsi="Times New Roman" w:cs="Times New Roman"/>
          <w:sz w:val="24"/>
          <w:szCs w:val="24"/>
        </w:rPr>
        <w:t>гиенически</w:t>
      </w:r>
      <w:r w:rsidR="00044A18">
        <w:rPr>
          <w:rFonts w:ascii="Times New Roman" w:hAnsi="Times New Roman" w:cs="Times New Roman"/>
          <w:sz w:val="24"/>
          <w:szCs w:val="24"/>
        </w:rPr>
        <w:t>х помещений</w:t>
      </w:r>
      <w:r w:rsidR="00044A18">
        <w:rPr>
          <w:rFonts w:ascii="Times New Roman" w:hAnsi="Times New Roman" w:cs="Times New Roman"/>
          <w:sz w:val="24"/>
          <w:szCs w:val="24"/>
        </w:rPr>
        <w:tab/>
        <w:t xml:space="preserve">          -  на  </w:t>
      </w:r>
      <w:r w:rsidR="00322CD3">
        <w:rPr>
          <w:rFonts w:ascii="Times New Roman" w:hAnsi="Times New Roman" w:cs="Times New Roman"/>
          <w:sz w:val="24"/>
          <w:szCs w:val="24"/>
        </w:rPr>
        <w:t>2</w:t>
      </w:r>
      <w:r w:rsidR="00044A18">
        <w:rPr>
          <w:rFonts w:ascii="Times New Roman" w:hAnsi="Times New Roman" w:cs="Times New Roman"/>
          <w:sz w:val="24"/>
          <w:szCs w:val="24"/>
        </w:rPr>
        <w:t xml:space="preserve">  </w:t>
      </w:r>
      <w:r w:rsidRPr="00B65283">
        <w:rPr>
          <w:rFonts w:ascii="Times New Roman" w:hAnsi="Times New Roman" w:cs="Times New Roman"/>
          <w:sz w:val="24"/>
          <w:szCs w:val="24"/>
        </w:rPr>
        <w:t>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6.Системы информации</w:t>
      </w:r>
      <w:r w:rsidR="00EB0555">
        <w:rPr>
          <w:rFonts w:ascii="Times New Roman" w:hAnsi="Times New Roman" w:cs="Times New Roman"/>
          <w:sz w:val="24"/>
          <w:szCs w:val="24"/>
        </w:rPr>
        <w:t xml:space="preserve"> (и связи) на о</w:t>
      </w:r>
      <w:r w:rsidR="00044A18">
        <w:rPr>
          <w:rFonts w:ascii="Times New Roman" w:hAnsi="Times New Roman" w:cs="Times New Roman"/>
          <w:sz w:val="24"/>
          <w:szCs w:val="24"/>
        </w:rPr>
        <w:t>бъекте</w:t>
      </w:r>
      <w:r w:rsidR="00044A18">
        <w:rPr>
          <w:rFonts w:ascii="Times New Roman" w:hAnsi="Times New Roman" w:cs="Times New Roman"/>
          <w:sz w:val="24"/>
          <w:szCs w:val="24"/>
        </w:rPr>
        <w:tab/>
        <w:t xml:space="preserve">          -  на  2 </w:t>
      </w:r>
      <w:r w:rsidRPr="00B6528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 xml:space="preserve">7.Результаты </w:t>
      </w:r>
      <w:proofErr w:type="spellStart"/>
      <w:r w:rsidRPr="00B65283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B65283">
        <w:rPr>
          <w:rFonts w:ascii="Times New Roman" w:hAnsi="Times New Roman" w:cs="Times New Roman"/>
          <w:sz w:val="24"/>
          <w:szCs w:val="24"/>
        </w:rPr>
        <w:t xml:space="preserve"> на объекте                   </w:t>
      </w:r>
      <w:r w:rsidR="00031B99">
        <w:rPr>
          <w:rFonts w:ascii="Times New Roman" w:hAnsi="Times New Roman" w:cs="Times New Roman"/>
          <w:sz w:val="24"/>
          <w:szCs w:val="24"/>
        </w:rPr>
        <w:t xml:space="preserve"> </w:t>
      </w:r>
      <w:r w:rsidR="00044A18">
        <w:rPr>
          <w:rFonts w:ascii="Times New Roman" w:hAnsi="Times New Roman" w:cs="Times New Roman"/>
          <w:sz w:val="24"/>
          <w:szCs w:val="24"/>
        </w:rPr>
        <w:t xml:space="preserve">- на </w:t>
      </w:r>
      <w:r w:rsidR="00322CD3">
        <w:rPr>
          <w:rFonts w:ascii="Times New Roman" w:hAnsi="Times New Roman" w:cs="Times New Roman"/>
          <w:sz w:val="24"/>
          <w:szCs w:val="24"/>
        </w:rPr>
        <w:t xml:space="preserve"> </w:t>
      </w:r>
      <w:r w:rsidR="00FB4F25">
        <w:rPr>
          <w:rFonts w:ascii="Times New Roman" w:hAnsi="Times New Roman" w:cs="Times New Roman"/>
          <w:sz w:val="24"/>
          <w:szCs w:val="24"/>
        </w:rPr>
        <w:t xml:space="preserve">33 </w:t>
      </w:r>
      <w:r w:rsidRPr="00B65283">
        <w:rPr>
          <w:rFonts w:ascii="Times New Roman" w:hAnsi="Times New Roman" w:cs="Times New Roman"/>
          <w:sz w:val="24"/>
          <w:szCs w:val="24"/>
        </w:rPr>
        <w:t>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 xml:space="preserve">8.Поэтажные планы, паспорт БТИ                           </w:t>
      </w:r>
      <w:r w:rsidR="00031B99">
        <w:rPr>
          <w:rFonts w:ascii="Times New Roman" w:hAnsi="Times New Roman" w:cs="Times New Roman"/>
          <w:sz w:val="24"/>
          <w:szCs w:val="24"/>
        </w:rPr>
        <w:t xml:space="preserve">  </w:t>
      </w:r>
      <w:r w:rsidR="00C95824">
        <w:rPr>
          <w:rFonts w:ascii="Times New Roman" w:hAnsi="Times New Roman" w:cs="Times New Roman"/>
          <w:sz w:val="24"/>
          <w:szCs w:val="24"/>
        </w:rPr>
        <w:t>- на   3</w:t>
      </w:r>
      <w:r w:rsidR="00044A18">
        <w:rPr>
          <w:rFonts w:ascii="Times New Roman" w:hAnsi="Times New Roman" w:cs="Times New Roman"/>
          <w:sz w:val="24"/>
          <w:szCs w:val="24"/>
        </w:rPr>
        <w:t xml:space="preserve"> </w:t>
      </w:r>
      <w:r w:rsidRPr="00B65283">
        <w:rPr>
          <w:rFonts w:ascii="Times New Roman" w:hAnsi="Times New Roman" w:cs="Times New Roman"/>
          <w:sz w:val="24"/>
          <w:szCs w:val="24"/>
        </w:rPr>
        <w:t>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 xml:space="preserve">9.Устав детского сада                                              </w:t>
      </w:r>
      <w:r w:rsidR="00031B99">
        <w:rPr>
          <w:rFonts w:ascii="Times New Roman" w:hAnsi="Times New Roman" w:cs="Times New Roman"/>
          <w:sz w:val="24"/>
          <w:szCs w:val="24"/>
        </w:rPr>
        <w:t xml:space="preserve">    </w:t>
      </w:r>
      <w:r w:rsidR="00044A18">
        <w:rPr>
          <w:rFonts w:ascii="Times New Roman" w:hAnsi="Times New Roman" w:cs="Times New Roman"/>
          <w:sz w:val="24"/>
          <w:szCs w:val="24"/>
        </w:rPr>
        <w:t xml:space="preserve">- на   3 </w:t>
      </w:r>
      <w:r w:rsidRPr="00B65283">
        <w:rPr>
          <w:rFonts w:ascii="Times New Roman" w:hAnsi="Times New Roman" w:cs="Times New Roman"/>
          <w:sz w:val="24"/>
          <w:szCs w:val="24"/>
        </w:rPr>
        <w:t>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B6528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65283">
        <w:rPr>
          <w:rFonts w:ascii="Times New Roman" w:hAnsi="Times New Roman" w:cs="Times New Roman"/>
          <w:sz w:val="24"/>
          <w:szCs w:val="24"/>
        </w:rPr>
        <w:t>видетельство</w:t>
      </w:r>
      <w:proofErr w:type="spellEnd"/>
      <w:r w:rsidRPr="00B65283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</w:t>
      </w:r>
    </w:p>
    <w:p w:rsidR="00B65283" w:rsidRPr="00B65283" w:rsidRDefault="00B65283" w:rsidP="00031B99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 xml:space="preserve">юридического лица                                                </w:t>
      </w:r>
      <w:r w:rsidR="00031B99">
        <w:rPr>
          <w:rFonts w:ascii="Times New Roman" w:hAnsi="Times New Roman" w:cs="Times New Roman"/>
          <w:sz w:val="24"/>
          <w:szCs w:val="24"/>
        </w:rPr>
        <w:t xml:space="preserve">     </w:t>
      </w:r>
      <w:r w:rsidR="00044A18">
        <w:rPr>
          <w:rFonts w:ascii="Times New Roman" w:hAnsi="Times New Roman" w:cs="Times New Roman"/>
          <w:sz w:val="24"/>
          <w:szCs w:val="24"/>
        </w:rPr>
        <w:t xml:space="preserve">  - </w:t>
      </w:r>
      <w:r w:rsidR="00031B99">
        <w:rPr>
          <w:rFonts w:ascii="Times New Roman" w:hAnsi="Times New Roman" w:cs="Times New Roman"/>
          <w:sz w:val="24"/>
          <w:szCs w:val="24"/>
        </w:rPr>
        <w:t xml:space="preserve"> </w:t>
      </w:r>
      <w:r w:rsidRPr="00B65283">
        <w:rPr>
          <w:rFonts w:ascii="Times New Roman" w:hAnsi="Times New Roman" w:cs="Times New Roman"/>
          <w:sz w:val="24"/>
          <w:szCs w:val="24"/>
        </w:rPr>
        <w:t xml:space="preserve">на </w:t>
      </w:r>
      <w:r w:rsidR="00C31701">
        <w:rPr>
          <w:rFonts w:ascii="Times New Roman" w:hAnsi="Times New Roman" w:cs="Times New Roman"/>
          <w:sz w:val="24"/>
          <w:szCs w:val="24"/>
        </w:rPr>
        <w:t>1</w:t>
      </w:r>
      <w:r w:rsidRPr="00B65283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11.Свидетельство о постановке на учет Российской</w:t>
      </w:r>
    </w:p>
    <w:p w:rsidR="00B65283" w:rsidRPr="00B65283" w:rsidRDefault="00B65283" w:rsidP="00B65283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организации в налоговом органе по месту ее</w:t>
      </w:r>
    </w:p>
    <w:p w:rsidR="00B65283" w:rsidRPr="00B65283" w:rsidRDefault="00B65283" w:rsidP="00C31701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 xml:space="preserve">нахождения                                                            </w:t>
      </w:r>
      <w:r w:rsidR="002E7A8A">
        <w:rPr>
          <w:rFonts w:ascii="Times New Roman" w:hAnsi="Times New Roman" w:cs="Times New Roman"/>
          <w:sz w:val="24"/>
          <w:szCs w:val="24"/>
        </w:rPr>
        <w:t xml:space="preserve">      </w:t>
      </w:r>
      <w:r w:rsidRPr="00B65283">
        <w:rPr>
          <w:rFonts w:ascii="Times New Roman" w:hAnsi="Times New Roman" w:cs="Times New Roman"/>
          <w:sz w:val="24"/>
          <w:szCs w:val="24"/>
        </w:rPr>
        <w:t xml:space="preserve"> </w:t>
      </w:r>
      <w:r w:rsidR="00044A18">
        <w:rPr>
          <w:rFonts w:ascii="Times New Roman" w:hAnsi="Times New Roman" w:cs="Times New Roman"/>
          <w:sz w:val="24"/>
          <w:szCs w:val="24"/>
        </w:rPr>
        <w:t xml:space="preserve">  - </w:t>
      </w:r>
      <w:r w:rsidRPr="00B65283">
        <w:rPr>
          <w:rFonts w:ascii="Times New Roman" w:hAnsi="Times New Roman" w:cs="Times New Roman"/>
          <w:sz w:val="24"/>
          <w:szCs w:val="24"/>
        </w:rPr>
        <w:t xml:space="preserve">на </w:t>
      </w:r>
      <w:r w:rsidRPr="00264961">
        <w:rPr>
          <w:rFonts w:ascii="Times New Roman" w:hAnsi="Times New Roman" w:cs="Times New Roman"/>
          <w:sz w:val="24"/>
          <w:szCs w:val="24"/>
        </w:rPr>
        <w:t>1</w:t>
      </w:r>
      <w:r w:rsidRPr="00B65283">
        <w:rPr>
          <w:rFonts w:ascii="Times New Roman" w:hAnsi="Times New Roman" w:cs="Times New Roman"/>
          <w:sz w:val="24"/>
          <w:szCs w:val="24"/>
        </w:rPr>
        <w:t>л.</w:t>
      </w: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6528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B65283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к объекту)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31B99">
        <w:rPr>
          <w:rFonts w:ascii="Times New Roman" w:hAnsi="Times New Roman" w:cs="Times New Roman"/>
          <w:sz w:val="24"/>
          <w:szCs w:val="24"/>
        </w:rPr>
        <w:t>__________</w:t>
      </w:r>
    </w:p>
    <w:p w:rsidR="00B65283" w:rsidRPr="00B65283" w:rsidRDefault="00B65283" w:rsidP="00B6528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E7009D" w:rsidRDefault="00E7009D" w:rsidP="00D76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4B7EEE">
        <w:rPr>
          <w:rFonts w:ascii="Times New Roman" w:hAnsi="Times New Roman" w:cs="Times New Roman"/>
          <w:sz w:val="24"/>
          <w:szCs w:val="24"/>
        </w:rPr>
        <w:t>омиссии</w:t>
      </w:r>
      <w:r w:rsidR="00B65283" w:rsidRPr="00B65283">
        <w:rPr>
          <w:rFonts w:ascii="Times New Roman" w:hAnsi="Times New Roman" w:cs="Times New Roman"/>
          <w:sz w:val="24"/>
          <w:szCs w:val="24"/>
        </w:rPr>
        <w:t>:</w:t>
      </w:r>
    </w:p>
    <w:p w:rsidR="00E7009D" w:rsidRDefault="00E7009D" w:rsidP="00D76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– психолог</w:t>
      </w:r>
    </w:p>
    <w:p w:rsidR="00D762B7" w:rsidRDefault="00D762B7" w:rsidP="00D76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 xml:space="preserve"> МБДОУ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</w:p>
    <w:p w:rsidR="00E7009D" w:rsidRDefault="00E7009D" w:rsidP="00D76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«Вишенка»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Красное</w:t>
      </w:r>
      <w:r w:rsidR="00D762B7">
        <w:rPr>
          <w:rFonts w:ascii="Times New Roman" w:hAnsi="Times New Roman" w:cs="Times New Roman"/>
          <w:sz w:val="24"/>
          <w:szCs w:val="24"/>
        </w:rPr>
        <w:t>»</w:t>
      </w:r>
      <w:r w:rsidR="00D762B7" w:rsidRPr="00B652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В.А. Дубина</w:t>
      </w:r>
    </w:p>
    <w:p w:rsidR="00E7009D" w:rsidRDefault="00E7009D" w:rsidP="00D76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2B7" w:rsidRPr="00B65283" w:rsidRDefault="00E7009D" w:rsidP="00D76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</w:t>
      </w:r>
      <w:r w:rsidR="00D762B7" w:rsidRPr="00B6528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Моторыгина</w:t>
      </w:r>
      <w:proofErr w:type="spellEnd"/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283" w:rsidRDefault="00E948D8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B65283" w:rsidRPr="00B65283">
        <w:rPr>
          <w:rFonts w:ascii="Times New Roman" w:hAnsi="Times New Roman" w:cs="Times New Roman"/>
          <w:sz w:val="24"/>
          <w:szCs w:val="24"/>
        </w:rPr>
        <w:t xml:space="preserve"> (постоянные):</w:t>
      </w:r>
    </w:p>
    <w:p w:rsidR="00E7009D" w:rsidRPr="00B65283" w:rsidRDefault="00E7009D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Парманкулова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0910" w:rsidRDefault="00E7009D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                                                                             </w:t>
      </w:r>
      <w:r w:rsidR="00E80910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E80910">
        <w:rPr>
          <w:rFonts w:ascii="Times New Roman" w:hAnsi="Times New Roman" w:cs="Times New Roman"/>
          <w:sz w:val="24"/>
          <w:szCs w:val="24"/>
        </w:rPr>
        <w:t>Заскокина</w:t>
      </w:r>
      <w:proofErr w:type="spellEnd"/>
    </w:p>
    <w:p w:rsidR="00B65283" w:rsidRPr="00B65283" w:rsidRDefault="00E80910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                                                                             В.В. Лупашко</w:t>
      </w:r>
      <w:r w:rsidR="00E70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18" w:rsidRDefault="00044A18" w:rsidP="0004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A18" w:rsidRDefault="00044A18" w:rsidP="0004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 организации</w:t>
      </w:r>
    </w:p>
    <w:p w:rsidR="00044A18" w:rsidRDefault="00044A18" w:rsidP="0004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инвалидов войны, Вооруженных Сил,</w:t>
      </w:r>
    </w:p>
    <w:p w:rsidR="00044A18" w:rsidRPr="00B65283" w:rsidRDefault="00044A18" w:rsidP="0004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боевых действий                                                    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Кономопуло</w:t>
      </w:r>
      <w:proofErr w:type="spellEnd"/>
    </w:p>
    <w:p w:rsidR="00B65283" w:rsidRPr="00B65283" w:rsidRDefault="00B65283" w:rsidP="00B652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283" w:rsidRPr="00B65283" w:rsidRDefault="00B65283" w:rsidP="00B6528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Управленческое решение согласовано "__" ______________ 20__ г.</w:t>
      </w:r>
    </w:p>
    <w:p w:rsidR="00B65283" w:rsidRPr="00B65283" w:rsidRDefault="00B65283" w:rsidP="00B6528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65283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E93625" w:rsidRPr="00B65283" w:rsidRDefault="00E93625" w:rsidP="00044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D8" w:rsidRPr="00094EC0" w:rsidRDefault="00E93625" w:rsidP="00094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9362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Межведомственной комиссии по содействию в формировании доступной среды жизнедеятельности для инвалидов и других маломобильных групп нас</w:t>
      </w:r>
      <w:r w:rsidR="006B75C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еления в Симферопольском районе_______________________________________________________________________________</w:t>
      </w:r>
    </w:p>
    <w:sectPr w:rsidR="00B901D8" w:rsidRPr="00094EC0" w:rsidSect="006513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B27"/>
    <w:multiLevelType w:val="hybridMultilevel"/>
    <w:tmpl w:val="43B62362"/>
    <w:lvl w:ilvl="0" w:tplc="69FA30A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2">
    <w:nsid w:val="70926C80"/>
    <w:multiLevelType w:val="hybridMultilevel"/>
    <w:tmpl w:val="B14E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0614"/>
    <w:multiLevelType w:val="multilevel"/>
    <w:tmpl w:val="912A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283"/>
    <w:rsid w:val="0001516B"/>
    <w:rsid w:val="00031B99"/>
    <w:rsid w:val="00044A18"/>
    <w:rsid w:val="00094EC0"/>
    <w:rsid w:val="001274DB"/>
    <w:rsid w:val="0014350D"/>
    <w:rsid w:val="00211BC8"/>
    <w:rsid w:val="00264961"/>
    <w:rsid w:val="00266478"/>
    <w:rsid w:val="00273AA7"/>
    <w:rsid w:val="00282297"/>
    <w:rsid w:val="002E7A8A"/>
    <w:rsid w:val="00322CD3"/>
    <w:rsid w:val="003418C3"/>
    <w:rsid w:val="003D3141"/>
    <w:rsid w:val="00401C11"/>
    <w:rsid w:val="0040213F"/>
    <w:rsid w:val="004B7EEE"/>
    <w:rsid w:val="004C4AF2"/>
    <w:rsid w:val="004E0682"/>
    <w:rsid w:val="00532D7A"/>
    <w:rsid w:val="00551FF1"/>
    <w:rsid w:val="005825CF"/>
    <w:rsid w:val="005B5D66"/>
    <w:rsid w:val="005F2E97"/>
    <w:rsid w:val="006158F2"/>
    <w:rsid w:val="006257AF"/>
    <w:rsid w:val="006513A7"/>
    <w:rsid w:val="006B75CA"/>
    <w:rsid w:val="00786889"/>
    <w:rsid w:val="007B778B"/>
    <w:rsid w:val="008238FE"/>
    <w:rsid w:val="0092684C"/>
    <w:rsid w:val="00A31169"/>
    <w:rsid w:val="00A43E19"/>
    <w:rsid w:val="00A511A5"/>
    <w:rsid w:val="00A66EC7"/>
    <w:rsid w:val="00A80544"/>
    <w:rsid w:val="00AB1CE1"/>
    <w:rsid w:val="00AD2AC6"/>
    <w:rsid w:val="00AD7452"/>
    <w:rsid w:val="00AD7729"/>
    <w:rsid w:val="00B65283"/>
    <w:rsid w:val="00B901D8"/>
    <w:rsid w:val="00C243A3"/>
    <w:rsid w:val="00C31701"/>
    <w:rsid w:val="00C95824"/>
    <w:rsid w:val="00CB1FB7"/>
    <w:rsid w:val="00D5402E"/>
    <w:rsid w:val="00D762B7"/>
    <w:rsid w:val="00DA745D"/>
    <w:rsid w:val="00E7009D"/>
    <w:rsid w:val="00E80910"/>
    <w:rsid w:val="00E93625"/>
    <w:rsid w:val="00E948D8"/>
    <w:rsid w:val="00EB0555"/>
    <w:rsid w:val="00FB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qFormat/>
    <w:rsid w:val="00B65283"/>
    <w:rPr>
      <w:i/>
      <w:iCs/>
    </w:rPr>
  </w:style>
  <w:style w:type="paragraph" w:styleId="a4">
    <w:name w:val="List Paragraph"/>
    <w:basedOn w:val="a"/>
    <w:uiPriority w:val="34"/>
    <w:qFormat/>
    <w:rsid w:val="00A511A5"/>
    <w:pPr>
      <w:ind w:left="720"/>
      <w:contextualSpacing/>
    </w:pPr>
  </w:style>
  <w:style w:type="paragraph" w:styleId="a5">
    <w:name w:val="No Spacing"/>
    <w:uiPriority w:val="1"/>
    <w:qFormat/>
    <w:rsid w:val="00A51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Вишенка МБДОУ</cp:lastModifiedBy>
  <cp:revision>23</cp:revision>
  <cp:lastPrinted>2016-12-21T15:22:00Z</cp:lastPrinted>
  <dcterms:created xsi:type="dcterms:W3CDTF">2016-11-02T06:33:00Z</dcterms:created>
  <dcterms:modified xsi:type="dcterms:W3CDTF">2016-12-22T10:57:00Z</dcterms:modified>
</cp:coreProperties>
</file>